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gjdgxs" w:id="0"/>
      <w:bookmarkEnd w:id="0"/>
      <w:r w:rsidDel="00000000" w:rsidR="00000000" w:rsidRPr="00000000">
        <w:rPr>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2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b w:val="1"/>
          <w:sz w:val="20"/>
          <w:szCs w:val="20"/>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8">
            <w:pPr>
              <w:spacing w:after="120" w:before="120" w:lineRule="auto"/>
              <w:rPr>
                <w:b w:val="1"/>
              </w:rPr>
            </w:pPr>
            <w:r w:rsidDel="00000000" w:rsidR="00000000" w:rsidRPr="00000000">
              <w:rPr>
                <w:b w:val="1"/>
                <w:rtl w:val="0"/>
              </w:rPr>
              <w:t xml:space="preserve">Section D – Lot 2 FED Data and Affordability Solutions Services</w:t>
            </w:r>
          </w:p>
        </w:tc>
      </w:tr>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A">
            <w:pPr>
              <w:spacing w:after="120" w:before="120" w:lineRule="auto"/>
              <w:rPr>
                <w:b w:val="1"/>
              </w:rPr>
            </w:pPr>
            <w:r w:rsidDel="00000000" w:rsidR="00000000" w:rsidRPr="00000000">
              <w:rPr>
                <w:b w:val="1"/>
                <w:rtl w:val="0"/>
              </w:rPr>
              <w:t xml:space="preserve">Question D1  - Data and Information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spacing w:after="120" w:before="120" w:lineRule="auto"/>
              <w:rPr/>
            </w:pPr>
            <w:r w:rsidDel="00000000" w:rsidR="00000000" w:rsidRPr="00000000">
              <w:rPr>
                <w:rtl w:val="0"/>
              </w:rPr>
              <w:t xml:space="preserve">Requirement  </w:t>
            </w:r>
          </w:p>
          <w:p w:rsidR="00000000" w:rsidDel="00000000" w:rsidP="00000000" w:rsidRDefault="00000000" w:rsidRPr="00000000" w14:paraId="0000000D">
            <w:pPr>
              <w:spacing w:after="120" w:before="120" w:lineRule="auto"/>
              <w:rPr/>
            </w:pPr>
            <w:r w:rsidDel="00000000" w:rsidR="00000000" w:rsidRPr="00000000">
              <w:rPr>
                <w:rtl w:val="0"/>
              </w:rPr>
              <w:t xml:space="preserve">CCS requires bidders to provide a Buyer with the required access to individual or multiple items of data in a variety of formats.  </w:t>
            </w:r>
          </w:p>
          <w:p w:rsidR="00000000" w:rsidDel="00000000" w:rsidP="00000000" w:rsidRDefault="00000000" w:rsidRPr="00000000" w14:paraId="0000000E">
            <w:pPr>
              <w:spacing w:after="120" w:before="120" w:lineRule="auto"/>
              <w:rPr/>
            </w:pPr>
            <w:r w:rsidDel="00000000" w:rsidR="00000000" w:rsidRPr="00000000">
              <w:rPr>
                <w:rtl w:val="0"/>
              </w:rPr>
              <w:t xml:space="preserve">Bidders are required to provide products and reports (via APIs and On-Screen Interfaces).</w:t>
            </w:r>
          </w:p>
          <w:p w:rsidR="00000000" w:rsidDel="00000000" w:rsidP="00000000" w:rsidRDefault="00000000" w:rsidRPr="00000000" w14:paraId="0000000F">
            <w:pPr>
              <w:spacing w:after="120" w:before="120" w:lineRule="auto"/>
              <w:rPr>
                <w:color w:val="000000"/>
                <w:highlight w:val="white"/>
              </w:rPr>
            </w:pPr>
            <w:r w:rsidDel="00000000" w:rsidR="00000000" w:rsidRPr="00000000">
              <w:rPr>
                <w:rtl w:val="0"/>
              </w:rPr>
              <w:t xml:space="preserve">To meet Buyer requirements as detailed in Schedule 1 - Annex B Lot 2 FED Data Solutions Services Specification, bidders will be required to </w:t>
            </w:r>
            <w:r w:rsidDel="00000000" w:rsidR="00000000" w:rsidRPr="00000000">
              <w:rPr>
                <w:color w:val="000000"/>
                <w:rtl w:val="0"/>
              </w:rPr>
              <w:t xml:space="preserve"> provide secure on-line access via APIs or On Screen Interfaces to enable access to products, view, retrieve or receive reports and alerts relating to a specified set of data and information about their individual</w:t>
            </w:r>
            <w:r w:rsidDel="00000000" w:rsidR="00000000" w:rsidRPr="00000000">
              <w:rPr>
                <w:color w:val="000000"/>
                <w:highlight w:val="white"/>
                <w:rtl w:val="0"/>
              </w:rPr>
              <w:t xml:space="preserve"> Customers or businesses.</w:t>
            </w:r>
          </w:p>
          <w:p w:rsidR="00000000" w:rsidDel="00000000" w:rsidP="00000000" w:rsidRDefault="00000000" w:rsidRPr="00000000" w14:paraId="00000010">
            <w:pPr>
              <w:spacing w:after="120" w:before="120" w:lineRule="auto"/>
              <w:rPr>
                <w:highlight w:val="white"/>
              </w:rPr>
            </w:pPr>
            <w:r w:rsidDel="00000000" w:rsidR="00000000" w:rsidRPr="00000000">
              <w:rPr>
                <w:highlight w:val="white"/>
                <w:rtl w:val="0"/>
              </w:rPr>
              <w:t xml:space="preserve">Bidders must demonstrate the range and source of your relevant key data in relation to fraud and prevention and what type of consumer and business risks it can be used to support making any key considerations you would make in recommending items of data and information.  </w:t>
            </w:r>
          </w:p>
          <w:p w:rsidR="00000000" w:rsidDel="00000000" w:rsidP="00000000" w:rsidRDefault="00000000" w:rsidRPr="00000000" w14:paraId="00000011">
            <w:pPr>
              <w:spacing w:after="120" w:before="120" w:lineRule="auto"/>
              <w:rPr/>
            </w:pPr>
            <w:r w:rsidDel="00000000" w:rsidR="00000000" w:rsidRPr="00000000">
              <w:rPr>
                <w:highlight w:val="white"/>
                <w:rtl w:val="0"/>
              </w:rPr>
              <w:t xml:space="preserve">Bidders should also demonstrate how you will provide a Buyer with information on Customer’s circumstances and what, how and why you would use that data and how you will ensure accuracy of Buy</w:t>
            </w:r>
            <w:r w:rsidDel="00000000" w:rsidR="00000000" w:rsidRPr="00000000">
              <w:rPr>
                <w:rtl w:val="0"/>
              </w:rPr>
              <w:t xml:space="preserve">er data to meet the needs specified in Section B, Section C, Section D Section E, Section F and Part B 1.9, URN 2.0 table 1 and URN 2.0 table 2 of Schedule 1 - Annex B Lot 2 FED Data Solutions Services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3">
            <w:pPr>
              <w:rPr/>
            </w:pPr>
            <w:r w:rsidDel="00000000" w:rsidR="00000000" w:rsidRPr="00000000">
              <w:rPr>
                <w:rtl w:val="0"/>
              </w:rPr>
              <w:t xml:space="preserve">Response guidance</w:t>
            </w:r>
          </w:p>
          <w:p w:rsidR="00000000" w:rsidDel="00000000" w:rsidP="00000000" w:rsidRDefault="00000000" w:rsidRPr="00000000" w14:paraId="00000014">
            <w:pPr>
              <w:rPr/>
            </w:pPr>
            <w:r w:rsidDel="00000000" w:rsidR="00000000" w:rsidRPr="00000000">
              <w:rPr>
                <w:rtl w:val="0"/>
              </w:rPr>
              <w:t xml:space="preserve">All bidders submitting a bid for Lot 2 must answer this question.</w:t>
            </w:r>
          </w:p>
          <w:p w:rsidR="00000000" w:rsidDel="00000000" w:rsidP="00000000" w:rsidRDefault="00000000" w:rsidRPr="00000000" w14:paraId="00000015">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16">
            <w:pPr>
              <w:rPr>
                <w:b w:val="1"/>
              </w:rPr>
            </w:pPr>
            <w:r w:rsidDel="00000000" w:rsidR="00000000" w:rsidRPr="00000000">
              <w:rPr>
                <w:rtl w:val="0"/>
              </w:rPr>
              <w:t xml:space="preserve">In order to satisfy the requirement, and the question associated with the requirement, you must demonstrate</w:t>
            </w:r>
            <w:r w:rsidDel="00000000" w:rsidR="00000000" w:rsidRPr="00000000">
              <w:rPr>
                <w:rtl w:val="0"/>
              </w:rPr>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The range and source of your relevant key data items and how they will be used in fraud and error prevention and detection explaining what relevant key considerations will you make when recommending items of data and information</w:t>
            </w:r>
            <w:r w:rsidDel="00000000" w:rsidR="00000000" w:rsidRPr="00000000">
              <w:rPr>
                <w:rtl w:val="0"/>
              </w:rPr>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The range and source of your relevant key items of data and information, and what type of consumer and business risks it can be used to support explaining what relevant key considerations will you make when recommending items of data and information</w:t>
            </w:r>
            <w:r w:rsidDel="00000000" w:rsidR="00000000" w:rsidRPr="00000000">
              <w:rPr>
                <w:rtl w:val="0"/>
              </w:rPr>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How you will provide a Buyer with information on a Customer’s</w:t>
            </w:r>
            <w:r w:rsidDel="00000000" w:rsidR="00000000" w:rsidRPr="00000000">
              <w:rPr>
                <w:color w:val="000000"/>
                <w:highlight w:val="yellow"/>
                <w:rtl w:val="0"/>
              </w:rPr>
              <w:t xml:space="preserve"> </w:t>
            </w:r>
            <w:r w:rsidDel="00000000" w:rsidR="00000000" w:rsidRPr="00000000">
              <w:rPr>
                <w:color w:val="000000"/>
                <w:rtl w:val="0"/>
              </w:rPr>
              <w:t xml:space="preserve">circumstances (e.g. financial status and ability to repay monies owed) what data and information you would use and why, and how your data / information / products and services are continually accurate and up-to-date </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B">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Maximum character count – 14,000 characters including spaces and punctuation. </w:t>
            </w:r>
          </w:p>
          <w:p w:rsidR="00000000" w:rsidDel="00000000" w:rsidP="00000000" w:rsidRDefault="00000000" w:rsidRPr="00000000" w14:paraId="0000001D">
            <w:pPr>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p>
          <w:p w:rsidR="00000000" w:rsidDel="00000000" w:rsidP="00000000" w:rsidRDefault="00000000" w:rsidRPr="00000000" w14:paraId="0000001E">
            <w:pPr>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b w:val="1"/>
                <w:rtl w:val="0"/>
              </w:rPr>
              <w:t xml:space="preserve"> </w:t>
            </w:r>
            <w:r w:rsidDel="00000000" w:rsidR="00000000" w:rsidRPr="00000000">
              <w:rPr>
                <w:rtl w:val="0"/>
              </w:rPr>
            </w:r>
          </w:p>
        </w:tc>
      </w:tr>
      <w:tr>
        <w:trPr>
          <w:tblHeader w:val="0"/>
        </w:trPr>
        <w:tc>
          <w:tcPr>
            <w:shd w:fill="ffffcc"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Marking scheme</w:t>
            </w:r>
          </w:p>
        </w:tc>
        <w:tc>
          <w:tcPr>
            <w:shd w:fill="ffffcc"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Evaluation criteria</w:t>
            </w:r>
          </w:p>
        </w:tc>
      </w:tr>
      <w:tr>
        <w:trPr>
          <w:trHeight w:val="737" w:hRule="atLeast"/>
          <w:tblHeader w:val="0"/>
        </w:trPr>
        <w:tc>
          <w:tcPr>
            <w:shd w:fill="ffffcc"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100</w:t>
            </w:r>
          </w:p>
        </w:tc>
        <w:tc>
          <w:tcPr>
            <w:shd w:fill="ffffcc"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66</w:t>
            </w:r>
          </w:p>
        </w:tc>
        <w:tc>
          <w:tcPr>
            <w:shd w:fill="ffffcc"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33</w:t>
            </w:r>
          </w:p>
        </w:tc>
        <w:tc>
          <w:tcPr>
            <w:shd w:fill="ffffcc"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1 of the 3 component parts (a to c) of the response guidance above.</w:t>
            </w:r>
          </w:p>
        </w:tc>
      </w:tr>
      <w:tr>
        <w:trPr>
          <w:tblHeader w:val="0"/>
        </w:trPr>
        <w:tc>
          <w:tcPr>
            <w:shd w:fill="ffffcc"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0</w:t>
            </w:r>
          </w:p>
        </w:tc>
        <w:tc>
          <w:tcPr>
            <w:shd w:fill="ffffcc"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has not fully addressed any of the 3 component parts (a to c) of the response guidance above.</w:t>
            </w:r>
          </w:p>
        </w:tc>
      </w:tr>
    </w:tbl>
    <w:p w:rsidR="00000000" w:rsidDel="00000000" w:rsidP="00000000" w:rsidRDefault="00000000" w:rsidRPr="00000000" w14:paraId="0000002A">
      <w:pPr>
        <w:rPr/>
      </w:pP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Question D2</w:t>
            </w:r>
            <w:r w:rsidDel="00000000" w:rsidR="00000000" w:rsidRPr="00000000">
              <w:rPr>
                <w:b w:val="1"/>
                <w:color w:val="ff0000"/>
                <w:rtl w:val="0"/>
              </w:rPr>
              <w:t xml:space="preserve">  </w:t>
            </w:r>
            <w:r w:rsidDel="00000000" w:rsidR="00000000" w:rsidRPr="00000000">
              <w:rPr>
                <w:b w:val="1"/>
                <w:color w:val="000000"/>
                <w:rtl w:val="0"/>
              </w:rPr>
              <w:t xml:space="preserve">- Capability, Agility and Continuous Improvement</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Requirement</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CCS requires bidders  to provide a Buyer with the required access to individual or multiple items of data in a variety of formats.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are required to provide products and reports (via APIs and On-Screen Interfaces).</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To meet Buyer requirements as detailed in Schedule 1 - Annex B Lot 2 FED Data Solutions Services Specification, bidders will be required to  provide secure on-line access via APIs or On Screen Interfaces to enable access to products, view, retrieve or receive reports and alerts relating to a specified set of data and information about their individua</w:t>
            </w:r>
            <w:r w:rsidDel="00000000" w:rsidR="00000000" w:rsidRPr="00000000">
              <w:rPr>
                <w:color w:val="000000"/>
                <w:highlight w:val="white"/>
                <w:rtl w:val="0"/>
              </w:rPr>
              <w:t xml:space="preserve">l Customers or busin</w:t>
            </w:r>
            <w:r w:rsidDel="00000000" w:rsidR="00000000" w:rsidRPr="00000000">
              <w:rPr>
                <w:color w:val="000000"/>
                <w:rtl w:val="0"/>
              </w:rPr>
              <w:t xml:space="preserve">esses.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must demonstrate the range and source of your relevant key data in relation to fraud and prevention and what type of consumer and business risks it can be used to support making any key considerations you would make in recommending items of data and information.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must demonstrate the breadth, capability and agility of your systems as well as how you will continuously improve those systems and sources of data in order to fulfil the Services specified in Section G, Section H and Part B 1.9, URN 2.0 table 1 and URN 2.0 table 2  of Schedule 1 - Annex B Lot 2 FED Data Solutions Services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Response guidance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All bidders submitting a bid for Lot 2 must answer this question.</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 must insert your response into the text fields in the eSourcing suite.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color w:val="000000"/>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color w:val="000000"/>
                <w:rtl w:val="0"/>
              </w:rPr>
              <w:t xml:space="preserve">The breadth of your systems and capability that will enable Buyers to define requirements and retrieve data based on those requirements</w:t>
            </w:r>
            <w:r w:rsidDel="00000000" w:rsidR="00000000" w:rsidRPr="00000000">
              <w:rPr>
                <w:rtl w:val="0"/>
              </w:rPr>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color w:val="000000"/>
                <w:rtl w:val="0"/>
              </w:rPr>
              <w:t xml:space="preserve">Your agility in delivering new customised requirements</w:t>
            </w:r>
            <w:r w:rsidDel="00000000" w:rsidR="00000000" w:rsidRPr="00000000">
              <w:rPr>
                <w:rtl w:val="0"/>
              </w:rPr>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color w:val="000000"/>
                <w:rtl w:val="0"/>
              </w:rPr>
              <w:t xml:space="preserve">How you will continuously seek new and improved and relevant sources of data</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color w:val="000000"/>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Maximum character count – 6,000 characters including spaces and punctuation.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 must not exceed the character count within the e-Sourcing suite. Responses must include spaces between characters. No attachments are permitted; any additional documents submitted will be ignored in the evaluation of this question.</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rPr>
                <w:b w:val="1"/>
                <w:color w:val="ff0000"/>
              </w:rPr>
            </w:pPr>
            <w:r w:rsidDel="00000000" w:rsidR="00000000" w:rsidRPr="00000000">
              <w:rPr>
                <w:color w:val="000000"/>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Marking scheme</w:t>
            </w:r>
          </w:p>
        </w:tc>
        <w:tc>
          <w:tcPr>
            <w:shd w:fill="ffffcc"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100</w:t>
            </w:r>
          </w:p>
        </w:tc>
        <w:tc>
          <w:tcPr>
            <w:shd w:fill="ffffcc"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66</w:t>
            </w:r>
          </w:p>
        </w:tc>
        <w:tc>
          <w:tcPr>
            <w:shd w:fill="ffffcc"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33</w:t>
            </w:r>
          </w:p>
        </w:tc>
        <w:tc>
          <w:tcPr>
            <w:shd w:fill="ffffcc"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0</w:t>
            </w:r>
          </w:p>
        </w:tc>
        <w:tc>
          <w:tcPr>
            <w:shd w:fill="ffffcc"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has not fully addressed any of the 3 component parts (a to c) of the response guidance above.</w:t>
            </w:r>
          </w:p>
        </w:tc>
      </w:tr>
    </w:tbl>
    <w:p w:rsidR="00000000" w:rsidDel="00000000" w:rsidP="00000000" w:rsidRDefault="00000000" w:rsidRPr="00000000" w14:paraId="0000004C">
      <w:pPr>
        <w:rPr/>
      </w:pPr>
      <w:r w:rsidDel="00000000" w:rsidR="00000000" w:rsidRPr="00000000">
        <w:rPr>
          <w:rtl w:val="0"/>
        </w:rPr>
      </w:r>
    </w:p>
    <w:tbl>
      <w:tblPr>
        <w:tblStyle w:val="Table3"/>
        <w:tblW w:w="9510.0" w:type="dxa"/>
        <w:jc w:val="left"/>
        <w:tblInd w:w="-5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7365"/>
        <w:tblGridChange w:id="0">
          <w:tblGrid>
            <w:gridCol w:w="2145"/>
            <w:gridCol w:w="7365"/>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Question D3 - Service Delivery Options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Requirement</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CCS requires bidders  to provide  a Buyer with the required access to individual or multiple items of data in a variety of formats.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are required to provide products and reports (via APIs and On-Screen Interfaces).</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To meet Buyer requirements as detailed in Schedule 1 - Annex B Lot 2 FED Data Solutions Services Specification, bidders will be required to  provide secure on-line access via APIs or On Screen Interfaces to enable access to products, view, retrieve or receive reports and alerts relating to a specified set of data and information about their individual </w:t>
            </w:r>
            <w:r w:rsidDel="00000000" w:rsidR="00000000" w:rsidRPr="00000000">
              <w:rPr>
                <w:color w:val="000000"/>
                <w:highlight w:val="white"/>
                <w:rtl w:val="0"/>
              </w:rPr>
              <w:t xml:space="preserve">Customers or busin</w:t>
            </w:r>
            <w:r w:rsidDel="00000000" w:rsidR="00000000" w:rsidRPr="00000000">
              <w:rPr>
                <w:color w:val="000000"/>
                <w:rtl w:val="0"/>
              </w:rPr>
              <w:t xml:space="preserve">esses.</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rtl w:val="0"/>
              </w:rPr>
              <w:t xml:space="preserve">Bidders must</w:t>
            </w:r>
            <w:r w:rsidDel="00000000" w:rsidR="00000000" w:rsidRPr="00000000">
              <w:rPr>
                <w:color w:val="000000"/>
                <w:rtl w:val="0"/>
              </w:rPr>
              <w:t xml:space="preserve"> demonstrate the range and source of your relevant key data in relation to fraud and prevention and what type of consumer and business risks it can be used to support making any key considerations you would make in recommending items of data and information.  </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color w:val="000000"/>
                <w:rtl w:val="0"/>
              </w:rPr>
              <w:t xml:space="preserve">Bidders must demonstrate and also provide visual examples of the options that will be available to Buyers to ingest data and information in order to fulfil the Services specified in Section D, Section E Section F, Section J and part 1.9.7, 1.9.10, 1.9.11, 1.9.13, 1.9.15, 1.9.16, 1.9.17, 1.9.18 and 1.9.20 of Schedule 1 - Annex B Lot 2 FED Data Solutions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Response guidance</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All bidders submitting a bid for Lot 2 must answer this question.</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 must insert your response into the text fields and include attachments in the eSourcing suite.</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color w:val="000000"/>
                <w:rtl w:val="0"/>
              </w:rPr>
              <w:t xml:space="preserve">In order to satisfy the requirement, and the question associated with the requirement, you must demonstrate the options that will be available to Buyers from Framework Start Date to ingest data and information including: </w:t>
            </w:r>
            <w:r w:rsidDel="00000000" w:rsidR="00000000" w:rsidRPr="00000000">
              <w:rPr>
                <w:rtl w:val="0"/>
              </w:rPr>
            </w:r>
          </w:p>
          <w:p w:rsidR="00000000" w:rsidDel="00000000" w:rsidP="00000000" w:rsidRDefault="00000000" w:rsidRPr="00000000" w14:paraId="0000005A">
            <w:pPr>
              <w:numPr>
                <w:ilvl w:val="0"/>
                <w:numId w:val="5"/>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via Online Services</w:t>
            </w:r>
            <w:r w:rsidDel="00000000" w:rsidR="00000000" w:rsidRPr="00000000">
              <w:rPr>
                <w:rtl w:val="0"/>
              </w:rPr>
            </w:r>
          </w:p>
          <w:p w:rsidR="00000000" w:rsidDel="00000000" w:rsidP="00000000" w:rsidRDefault="00000000" w:rsidRPr="00000000" w14:paraId="0000005B">
            <w:pPr>
              <w:numPr>
                <w:ilvl w:val="0"/>
                <w:numId w:val="5"/>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via Application Programming Interfaces (API)</w:t>
            </w:r>
            <w:r w:rsidDel="00000000" w:rsidR="00000000" w:rsidRPr="00000000">
              <w:rPr>
                <w:rtl w:val="0"/>
              </w:rPr>
            </w:r>
          </w:p>
          <w:p w:rsidR="00000000" w:rsidDel="00000000" w:rsidP="00000000" w:rsidRDefault="00000000" w:rsidRPr="00000000" w14:paraId="0000005C">
            <w:pPr>
              <w:numPr>
                <w:ilvl w:val="0"/>
                <w:numId w:val="5"/>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via Batch using Secure File Transfer Protocol (SFTP)</w:t>
            </w: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In order to satisfy the requirement, you must also provide a visual example for each component part as attachments, these will support your written response. </w:t>
            </w:r>
          </w:p>
          <w:p w:rsidR="00000000" w:rsidDel="00000000" w:rsidP="00000000" w:rsidRDefault="00000000" w:rsidRPr="00000000" w14:paraId="0000005E">
            <w:pPr>
              <w:rPr/>
            </w:pPr>
            <w:r w:rsidDel="00000000" w:rsidR="00000000" w:rsidRPr="00000000">
              <w:rPr>
                <w:rtl w:val="0"/>
              </w:rPr>
              <w:t xml:space="preserve">Each of your visual examples must be no longer than 4 sides of A4 (2 pages) and submitted in pdf format. Name each visual example:</w:t>
            </w:r>
          </w:p>
          <w:p w:rsidR="00000000" w:rsidDel="00000000" w:rsidP="00000000" w:rsidRDefault="00000000" w:rsidRPr="00000000" w14:paraId="0000005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component part a -  [D3a_insertyourcompanyname]</w:t>
            </w:r>
          </w:p>
          <w:p w:rsidR="00000000" w:rsidDel="00000000" w:rsidP="00000000" w:rsidRDefault="00000000" w:rsidRPr="00000000" w14:paraId="0000006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component part b -  [D3b_insertyourcompanyname]</w:t>
            </w:r>
          </w:p>
          <w:p w:rsidR="00000000" w:rsidDel="00000000" w:rsidP="00000000" w:rsidRDefault="00000000" w:rsidRPr="00000000" w14:paraId="0000006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component part c -  [D3c_insertyourcompanyname]</w:t>
            </w:r>
          </w:p>
          <w:p w:rsidR="00000000" w:rsidDel="00000000" w:rsidP="00000000" w:rsidRDefault="00000000" w:rsidRPr="00000000" w14:paraId="00000062">
            <w:pPr>
              <w:rPr/>
            </w:pPr>
            <w:bookmarkStart w:colFirst="0" w:colLast="0" w:name="_30j0zll" w:id="1"/>
            <w:bookmarkEnd w:id="1"/>
            <w:r w:rsidDel="00000000" w:rsidR="00000000" w:rsidRPr="00000000">
              <w:rPr>
                <w:rtl w:val="0"/>
              </w:rPr>
              <w:t xml:space="preserve">Upload as a zipped folder named [D3_insertyourcompanyname] to question D3a.</w:t>
            </w:r>
          </w:p>
          <w:p w:rsidR="00000000" w:rsidDel="00000000" w:rsidP="00000000" w:rsidRDefault="00000000" w:rsidRPr="00000000" w14:paraId="00000063">
            <w:pPr>
              <w:rPr/>
            </w:pPr>
            <w:r w:rsidDel="00000000" w:rsidR="00000000" w:rsidRPr="00000000">
              <w:rPr>
                <w:rtl w:val="0"/>
              </w:rPr>
              <w:t xml:space="preserve">Your response should be limited to, and focused on, each of the component parts of the question posed (a to c). </w:t>
            </w:r>
          </w:p>
          <w:p w:rsidR="00000000" w:rsidDel="00000000" w:rsidP="00000000" w:rsidRDefault="00000000" w:rsidRPr="00000000" w14:paraId="00000064">
            <w:pPr>
              <w:rPr/>
            </w:pPr>
            <w:r w:rsidDel="00000000" w:rsidR="00000000" w:rsidRPr="00000000">
              <w:rPr>
                <w:rtl w:val="0"/>
              </w:rPr>
              <w:t xml:space="preserve">You must not make generalised statements or give irrelevant information. </w:t>
            </w:r>
          </w:p>
          <w:p w:rsidR="00000000" w:rsidDel="00000000" w:rsidP="00000000" w:rsidRDefault="00000000" w:rsidRPr="00000000" w14:paraId="00000065">
            <w:pPr>
              <w:rPr/>
            </w:pPr>
            <w:r w:rsidDel="00000000" w:rsidR="00000000" w:rsidRPr="00000000">
              <w:rPr>
                <w:rtl w:val="0"/>
              </w:rPr>
              <w:t xml:space="preserve">Your response should be focused on, addressing the requirement and response guidance of the question.</w:t>
            </w:r>
          </w:p>
          <w:p w:rsidR="00000000" w:rsidDel="00000000" w:rsidP="00000000" w:rsidRDefault="00000000" w:rsidRPr="00000000" w14:paraId="00000066">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Maximum character count – 2,000 characters including spaces and punctuation. </w:t>
            </w:r>
          </w:p>
          <w:p w:rsidR="00000000" w:rsidDel="00000000" w:rsidP="00000000" w:rsidRDefault="00000000" w:rsidRPr="00000000" w14:paraId="00000068">
            <w:pPr>
              <w:rPr/>
            </w:pP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69">
            <w:pPr>
              <w:rPr/>
            </w:pPr>
            <w:r w:rsidDel="00000000" w:rsidR="00000000" w:rsidRPr="00000000">
              <w:rPr>
                <w:rtl w:val="0"/>
              </w:rPr>
              <w:t xml:space="preserve">You are required to insert your response to this question in the technical envelope in boxes provided, each box has a character count of 2,000 characters</w:t>
            </w:r>
          </w:p>
        </w:tc>
      </w:tr>
      <w:tr>
        <w:trPr>
          <w:tblHeader w:val="0"/>
        </w:trPr>
        <w:tc>
          <w:tcPr>
            <w:shd w:fill="ffffcc"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Marking scheme</w:t>
            </w:r>
          </w:p>
        </w:tc>
        <w:tc>
          <w:tcPr>
            <w:shd w:fill="ffffcc" w:val="clea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100</w:t>
            </w:r>
          </w:p>
        </w:tc>
        <w:tc>
          <w:tcPr>
            <w:shd w:fill="ffffcc"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66</w:t>
            </w:r>
          </w:p>
        </w:tc>
        <w:tc>
          <w:tcPr>
            <w:shd w:fill="ffffcc"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33</w:t>
            </w:r>
          </w:p>
        </w:tc>
        <w:tc>
          <w:tcPr>
            <w:shd w:fill="ffffcc"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0</w:t>
            </w:r>
          </w:p>
        </w:tc>
        <w:tc>
          <w:tcPr>
            <w:shd w:fill="ffffcc"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has not fully addressed any of the 3 component parts (a to c) of the response guidance above.</w:t>
            </w:r>
          </w:p>
        </w:tc>
      </w:tr>
    </w:tbl>
    <w:p w:rsidR="00000000" w:rsidDel="00000000" w:rsidP="00000000" w:rsidRDefault="00000000" w:rsidRPr="00000000" w14:paraId="00000075">
      <w:pPr>
        <w:rPr/>
      </w:pPr>
      <w:r w:rsidDel="00000000" w:rsidR="00000000" w:rsidRPr="00000000">
        <w:rPr>
          <w:rtl w:val="0"/>
        </w:rPr>
      </w:r>
    </w:p>
    <w:tbl>
      <w:tblPr>
        <w:tblStyle w:val="Table4"/>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76">
            <w:pPr>
              <w:rPr/>
            </w:pPr>
            <w:r w:rsidDel="00000000" w:rsidR="00000000" w:rsidRPr="00000000">
              <w:rPr>
                <w:rtl w:val="0"/>
              </w:rPr>
              <w:t xml:space="preserve">Question D4 - Resolving Issues and Maximising Take up of Services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Requirement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rPr>
                <w:color w:val="000000"/>
              </w:rPr>
            </w:pPr>
            <w:bookmarkStart w:colFirst="0" w:colLast="0" w:name="_1fob9te" w:id="2"/>
            <w:bookmarkEnd w:id="2"/>
            <w:r w:rsidDel="00000000" w:rsidR="00000000" w:rsidRPr="00000000">
              <w:rPr>
                <w:color w:val="000000"/>
                <w:rtl w:val="0"/>
              </w:rPr>
              <w:t xml:space="preserve">CCS requires bidders  to provide  a Buyer with the required access to individual or multiple items of data in a variety of formats.  </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are required to provide products and reports (via APIs and On-Screen Interfaces).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rPr>
                <w:color w:val="000000"/>
                <w:highlight w:val="white"/>
              </w:rPr>
            </w:pPr>
            <w:bookmarkStart w:colFirst="0" w:colLast="0" w:name="_3znysh7" w:id="3"/>
            <w:bookmarkEnd w:id="3"/>
            <w:r w:rsidDel="00000000" w:rsidR="00000000" w:rsidRPr="00000000">
              <w:rPr>
                <w:color w:val="000000"/>
                <w:rtl w:val="0"/>
              </w:rPr>
              <w:t xml:space="preserve">To meet Buyer requirements as detailed in Schedule 1 - Annex B Lot 2 FED Data Solutions Services Specification, bidders will be required to  provide secure on-line access via APIs or On Screen Interfaces to enable access to products, view, retrieve or receive reports and alerts relating to a specified set of data and information about their indivi</w:t>
            </w:r>
            <w:r w:rsidDel="00000000" w:rsidR="00000000" w:rsidRPr="00000000">
              <w:rPr>
                <w:color w:val="000000"/>
                <w:highlight w:val="white"/>
                <w:rtl w:val="0"/>
              </w:rPr>
              <w:t xml:space="preserve">dual Customers or businesses.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must demonstrate the range and source of your relevant key data in relation to fraud and prevention and what type of consumer and business risks it can be used to support making any key considerations you would make in recommending items of data and information.</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Bidders must demonstrate the people and processes that you will utilise to resolve any Buyer technical issues, who and how you will advise customers on the use of the services that you provide as well as demonstrating any options services you can provide in order to fulfil the Services specified in Section J, Section N and 1.7 of Schedule 1 - Annex B Lot 2 FED Data Solutions Services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Response guidance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All bidders must answer this question.</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 must insert your response into the text fields in the eSourcing suite.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color w:val="000000"/>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The people and processes that you will utilise to resolve any Buyer technical issues</w:t>
            </w:r>
            <w:r w:rsidDel="00000000" w:rsidR="00000000" w:rsidRPr="00000000">
              <w:rPr>
                <w:rtl w:val="0"/>
              </w:rPr>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Who and how you will advise Buyers on the use of the services that you provide</w:t>
            </w:r>
            <w:r w:rsidDel="00000000" w:rsidR="00000000" w:rsidRPr="00000000">
              <w:rPr>
                <w:rtl w:val="0"/>
              </w:rPr>
            </w:r>
          </w:p>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ind w:left="1077" w:hanging="357"/>
              <w:rPr/>
            </w:pPr>
            <w:r w:rsidDel="00000000" w:rsidR="00000000" w:rsidRPr="00000000">
              <w:rPr>
                <w:color w:val="000000"/>
                <w:rtl w:val="0"/>
              </w:rPr>
              <w:t xml:space="preserve">How Buyers can maximise the potential of these service to add value </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color w:val="000000"/>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Maximum character count – 6,000 characters including spaces and punctuation.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You must not exceed the character count within the e-Sourcing suite. Responses must include spaces between characters. No attachments are permitted; any additional documents submitted will be ignored in the evaluation of this question.</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rPr>
                <w:b w:val="1"/>
                <w:color w:val="ff0000"/>
              </w:rPr>
            </w:pPr>
            <w:r w:rsidDel="00000000" w:rsidR="00000000" w:rsidRPr="00000000">
              <w:rPr>
                <w:color w:val="000000"/>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rPr>
                <w:b w:val="1"/>
                <w:color w:val="000000"/>
              </w:rPr>
            </w:pPr>
            <w:bookmarkStart w:colFirst="0" w:colLast="0" w:name="_2et92p0" w:id="4"/>
            <w:bookmarkEnd w:id="4"/>
            <w:r w:rsidDel="00000000" w:rsidR="00000000" w:rsidRPr="00000000">
              <w:rPr>
                <w:b w:val="1"/>
                <w:color w:val="000000"/>
                <w:rtl w:val="0"/>
              </w:rPr>
              <w:t xml:space="preserve">Marking scheme</w:t>
            </w:r>
          </w:p>
        </w:tc>
        <w:tc>
          <w:tcPr>
            <w:shd w:fill="ffffcc"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100</w:t>
            </w:r>
          </w:p>
        </w:tc>
        <w:tc>
          <w:tcPr>
            <w:shd w:fill="ffffcc"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66</w:t>
            </w:r>
          </w:p>
        </w:tc>
        <w:tc>
          <w:tcPr>
            <w:shd w:fill="ffffcc" w:val="clea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33</w:t>
            </w:r>
          </w:p>
        </w:tc>
        <w:tc>
          <w:tcPr>
            <w:shd w:fill="ffffcc"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0</w:t>
            </w:r>
          </w:p>
        </w:tc>
        <w:tc>
          <w:tcPr>
            <w:shd w:fill="ffffcc" w:val="clea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bidder’s response has not fully addressed any of the 3 component parts (a to c) of the response guidance above.</w:t>
            </w:r>
          </w:p>
        </w:tc>
      </w:tr>
    </w:tbl>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bookmarkStart w:colFirst="0" w:colLast="0" w:name="_tyjcwt" w:id="5"/>
      <w:bookmarkEnd w:id="5"/>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rPr/>
    </w:pPr>
    <w:r w:rsidDel="00000000" w:rsidR="00000000" w:rsidRPr="00000000">
      <w:rPr>
        <w:rtl w:val="0"/>
      </w:rPr>
      <w:t xml:space="preserve">Attachment 2 Annex B – Lot 2 Quality Questions </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rPr/>
    </w:pPr>
    <w:r w:rsidDel="00000000" w:rsidR="00000000" w:rsidRPr="00000000">
      <w:rPr>
        <w:rtl w:val="0"/>
      </w:rPr>
      <w:t xml:space="preserve">Attachment 2 Annex B – AQ Section D Lot 2 </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rPr/>
    </w:pPr>
    <w:r w:rsidDel="00000000" w:rsidR="00000000" w:rsidRPr="00000000">
      <w:rPr>
        <w:rtl w:val="0"/>
      </w:rPr>
      <w:t xml:space="preserve">Lot 2 Quality Questions</w:t>
    </w:r>
  </w:p>
  <w:p w:rsidR="00000000" w:rsidDel="00000000" w:rsidP="00000000" w:rsidRDefault="00000000" w:rsidRPr="00000000" w14:paraId="0000009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rPr/>
    </w:pPr>
    <w:r w:rsidDel="00000000" w:rsidR="00000000" w:rsidRPr="00000000">
      <w:rPr>
        <w:rtl w:val="0"/>
      </w:rPr>
      <w:t xml:space="preserve">Lot 2 Quality Questions </w:t>
    </w:r>
  </w:p>
  <w:p w:rsidR="00000000" w:rsidDel="00000000" w:rsidP="00000000" w:rsidRDefault="00000000" w:rsidRPr="00000000" w14:paraId="0000009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